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6.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BOISSONS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ET ALIMENTS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Repas en France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Утврђивање назива намирница  - храна и пиће које се користи за доручак  у Француској и код нас. Упознавање са различитим културама.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препозна и именује</w:t>
            </w:r>
            <w:bookmarkStart w:id="0" w:name="__DdeLink__2582_4230506362"/>
            <w:bookmarkEnd w:id="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намирнице  - храна и пиће које се користи за доручак  у Француској и код нас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разуме и реагује на једноставна упутства 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користи  једноставне изразе допадања/недопадања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на матерњем језику описује сличности и разлике у омиљеним врстама јела међу вршњацима у циљној култури и код нас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 и 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вербална, мануелне активности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води се разговор на матерњем језику о навикама у исхрани у Француској и Србији. Затим наставник дели ученике у групе од 4-5 ученика.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b/>
                <w:b/>
                <w:bCs/>
                <w:i/>
                <w:i/>
                <w:iCs/>
                <w:u w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u w:val="none"/>
                <w:lang w:val="sr-RS" w:eastAsia="sr-Latn-CS"/>
              </w:rPr>
              <w:t>Француско/српски доручак</w:t>
            </w:r>
          </w:p>
          <w:p>
            <w:pPr>
              <w:pStyle w:val="Normal"/>
              <w:jc w:val="both"/>
              <w:rPr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Ученици у групи се договарају шта ће све да ставе на послужавник, лепе сличице, цртају и боје, украшавају. Такође, договарају се како ће представити свој рад, ко ће шта да изговори. Наставник помаже, саветује, разрешава евентуалне недоумице. Пушта музику.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Ученици, по групама, представљају своје радове, а затим их каче на пано у учионици.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Application>LibreOffice/5.3.2.2$Windows_x86 LibreOffice_project/6cd4f1ef626f15116896b1d8e1398b56da0d0ee1</Application>
  <Pages>2</Pages>
  <Words>283</Words>
  <Characters>1552</Characters>
  <CharactersWithSpaces>1810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2020-08-30T10:50:25Z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